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before="17" w:lineRule="auto"/>
        <w:ind w:left="-90" w:right="48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</w:rPr>
        <w:drawing>
          <wp:inline distB="114300" distT="114300" distL="114300" distR="114300">
            <wp:extent cx="6119820" cy="254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17" w:lineRule="auto"/>
        <w:ind w:left="-90" w:right="48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center"/>
        <w:tblLayout w:type="fixed"/>
        <w:tblLook w:val="0000"/>
      </w:tblPr>
      <w:tblGrid>
        <w:gridCol w:w="1203"/>
        <w:gridCol w:w="7878"/>
        <w:gridCol w:w="985"/>
        <w:tblGridChange w:id="0">
          <w:tblGrid>
            <w:gridCol w:w="1203"/>
            <w:gridCol w:w="7878"/>
            <w:gridCol w:w="9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sarivo" w:cs="Rosarivo" w:eastAsia="Rosarivo" w:hAnsi="Rosarivo"/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628650" cy="771525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90" w:right="48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rtl w:val="0"/>
              </w:rPr>
              <w:t xml:space="preserve">ISTITUTO SUPERIORE di FELTRE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90" w:right="480"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Istituto Tecnico Tecnologico “L. Negrelli-Forcellini”, Istituto Tecnico Economico “A. Colotti” </w:t>
            </w:r>
          </w:p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90" w:right="480"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Istituto Professionale Industria e Artigianato “C. Rizzarda”, Corsi serali “Negrelli-Forcellini”</w:t>
            </w:r>
          </w:p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-90" w:right="4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www.istitutosuperiorefeltre.edu.it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Sede legale e amministrativa  via C. Colombo 11, 32032 Feltre (BL), tel. 0439/301540   fax 0439/303196 </w:t>
              <w:br w:type="textWrapping"/>
              <w:t xml:space="preserve">cod. meccanografico: BLIS008006 PEO </w:t>
            </w:r>
            <w:hyperlink r:id="rId9">
              <w:r w:rsidDel="00000000" w:rsidR="00000000" w:rsidRPr="00000000">
                <w:rPr>
                  <w:i w:val="1"/>
                  <w:color w:val="000000"/>
                  <w:sz w:val="16"/>
                  <w:szCs w:val="16"/>
                  <w:rtl w:val="0"/>
                </w:rPr>
                <w:t xml:space="preserve">blis008006@istruzione.it</w:t>
              </w:r>
            </w:hyperlink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PEC: </w:t>
            </w:r>
            <w:hyperlink r:id="rId10">
              <w:r w:rsidDel="00000000" w:rsidR="00000000" w:rsidRPr="00000000">
                <w:rPr>
                  <w:i w:val="1"/>
                  <w:color w:val="000000"/>
                  <w:sz w:val="16"/>
                  <w:szCs w:val="16"/>
                  <w:rtl w:val="0"/>
                </w:rPr>
                <w:t xml:space="preserve">blis008006@pec.istruzione.it</w:t>
              </w:r>
            </w:hyperlink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br w:type="textWrapping"/>
              <w:t xml:space="preserve">C.F. e  P.I.: 82001270253; cod. univoco fatturazione  elettronica.: UF4RBG</w:t>
            </w:r>
          </w:p>
        </w:tc>
      </w:tr>
    </w:tbl>
    <w:p w:rsidR="00000000" w:rsidDel="00000000" w:rsidP="00000000" w:rsidRDefault="00000000" w:rsidRPr="00000000" w14:paraId="0000000C">
      <w:pPr>
        <w:ind w:left="0" w:firstLine="0"/>
        <w:rPr>
          <w:rFonts w:ascii="Verdana" w:cs="Verdana" w:eastAsia="Verdana" w:hAnsi="Verdana"/>
          <w:b w:val="1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highlight w:val="whit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Al Dirigente scolastico</w:t>
        <w:br w:type="textWrapping"/>
        <w:tab/>
        <w:tab/>
        <w:tab/>
        <w:tab/>
        <w:tab/>
        <w:tab/>
        <w:tab/>
        <w:tab/>
        <w:t xml:space="preserve">dell’Istituto Superiore di Feltre</w:t>
        <w:br w:type="textWrapping"/>
        <w:tab/>
        <w:tab/>
        <w:tab/>
        <w:tab/>
        <w:tab/>
        <w:tab/>
        <w:tab/>
        <w:tab/>
        <w:br w:type="textWrapping"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Lines w:val="0"/>
        <w:spacing w:after="0" w:before="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bookmarkStart w:colFirst="0" w:colLast="0" w:name="_3umrpxrk4ctd" w:id="0"/>
      <w:bookmarkEnd w:id="0"/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Avviso Pubblico D.M. 65/2023 - PNRR - Missione 4 – Istruzione e Ricerca – Componente 1 – Potenziamento dell’offerta dei servizi di istruzione: dagli asili nido alle Università - Investimento 3.1 “Nuove competenze e nuovi linguaggi” del Piano nazionale di ripresa e resilienza, finanziato dall’Unione europea – Next Generation EU codice progetto: M4C1I3.1-2023-1143-P-34112 Titolo progetto "Stem by Stem” CUP: F94D23002730006 ANNUALITA’ 2023/2024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Verdana" w:cs="Verdana" w:eastAsia="Verdana" w:hAnsi="Verdana"/>
          <w:b w:val="1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highlight w:val="white"/>
          <w:rtl w:val="0"/>
        </w:rPr>
        <w:t xml:space="preserve">OGGETTO: allegato 1 avviso interno per costituzione  del “Gruppo di lavoro Progetto Stem by Stem”, istanza di candidatura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Verdana" w:cs="Verdana" w:eastAsia="Verdana" w:hAnsi="Verdana"/>
          <w:b w:val="1"/>
          <w:color w:val="40404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37" w:lineRule="auto"/>
        <w:jc w:val="center"/>
        <w:rPr>
          <w:rFonts w:ascii="Verdana" w:cs="Verdana" w:eastAsia="Verdana" w:hAnsi="Verdana"/>
          <w:b w:val="1"/>
          <w:color w:val="21252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Istanza </w:t>
      </w: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highlight w:val="white"/>
          <w:rtl w:val="0"/>
        </w:rPr>
        <w:t xml:space="preserve">candidatura a  “Gruppo di lavoro Progetto Stem by Stem” DM 65/2023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37" w:lineRule="auto"/>
        <w:jc w:val="center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Il/la sottoscritto/a:</w:t>
      </w:r>
    </w:p>
    <w:tbl>
      <w:tblPr>
        <w:tblStyle w:val="Table2"/>
        <w:tblW w:w="912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85"/>
        <w:gridCol w:w="7035"/>
        <w:tblGridChange w:id="0">
          <w:tblGrid>
            <w:gridCol w:w="2085"/>
            <w:gridCol w:w="7035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120" w:line="237" w:lineRule="auto"/>
              <w:ind w:left="100" w:right="100" w:firstLine="0"/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line="237" w:lineRule="auto"/>
              <w:ind w:left="100" w:right="100" w:firstLine="0"/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120" w:line="237" w:lineRule="auto"/>
              <w:ind w:left="100" w:right="100" w:firstLine="0"/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120" w:line="237" w:lineRule="auto"/>
              <w:ind w:left="100" w:right="100" w:firstLine="0"/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120" w:line="237" w:lineRule="auto"/>
              <w:ind w:left="100" w:right="100" w:firstLine="0"/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  <w:rtl w:val="0"/>
              </w:rPr>
              <w:t xml:space="preserve">Codice fiscale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line="237" w:lineRule="auto"/>
              <w:ind w:left="100" w:right="100" w:firstLine="0"/>
              <w:rPr>
                <w:rFonts w:ascii="Verdana" w:cs="Verdana" w:eastAsia="Verdana" w:hAnsi="Verdana"/>
                <w:color w:val="40404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in qualità di docente  in servizio presso Istituto Superiore di Feltre</w:t>
      </w:r>
    </w:p>
    <w:p w:rsidR="00000000" w:rsidDel="00000000" w:rsidP="00000000" w:rsidRDefault="00000000" w:rsidRPr="00000000" w14:paraId="0000001A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con contratto  (apporre una “X” in corrispondenza della dicitura ricorrente)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="237" w:lineRule="auto"/>
        <w:ind w:left="720" w:hanging="360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[ ] a tempo indeterminato</w:t>
      </w:r>
    </w:p>
    <w:p w:rsidR="00000000" w:rsidDel="00000000" w:rsidP="00000000" w:rsidRDefault="00000000" w:rsidRPr="00000000" w14:paraId="0000001C">
      <w:pPr>
        <w:spacing w:after="240" w:before="240" w:line="237" w:lineRule="auto"/>
        <w:ind w:left="0" w:firstLine="0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oppure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240" w:line="237" w:lineRule="auto"/>
        <w:ind w:left="720" w:hanging="360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[ ] a tempo determinato con scadenza…………………………………</w:t>
      </w:r>
    </w:p>
    <w:p w:rsidR="00000000" w:rsidDel="00000000" w:rsidP="00000000" w:rsidRDefault="00000000" w:rsidRPr="00000000" w14:paraId="0000001E">
      <w:pPr>
        <w:spacing w:after="240" w:before="240" w:line="237" w:lineRule="auto"/>
        <w:jc w:val="center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CONSAPEVOLE</w:t>
      </w:r>
    </w:p>
    <w:p w:rsidR="00000000" w:rsidDel="00000000" w:rsidP="00000000" w:rsidRDefault="00000000" w:rsidRPr="00000000" w14:paraId="0000001F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000000" w:rsidDel="00000000" w:rsidP="00000000" w:rsidRDefault="00000000" w:rsidRPr="00000000" w14:paraId="00000020">
      <w:pPr>
        <w:spacing w:after="240" w:before="240" w:line="237" w:lineRule="auto"/>
        <w:jc w:val="center"/>
        <w:rPr>
          <w:rFonts w:ascii="Verdana" w:cs="Verdana" w:eastAsia="Verdana" w:hAnsi="Verdana"/>
          <w:color w:val="40404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37" w:lineRule="auto"/>
        <w:jc w:val="left"/>
        <w:rPr>
          <w:rFonts w:ascii="Verdana" w:cs="Verdana" w:eastAsia="Verdana" w:hAnsi="Verdana"/>
          <w:b w:val="1"/>
          <w:color w:val="21252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partecipare alla selezione </w:t>
      </w: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rtl w:val="0"/>
        </w:rPr>
        <w:t xml:space="preserve">di nr. </w:t>
      </w: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rtl w:val="0"/>
        </w:rPr>
        <w:t xml:space="preserve">8 </w:t>
      </w:r>
      <w:r w:rsidDel="00000000" w:rsidR="00000000" w:rsidRPr="00000000">
        <w:rPr>
          <w:rFonts w:ascii="Verdana" w:cs="Verdana" w:eastAsia="Verdana" w:hAnsi="Verdana"/>
          <w:b w:val="1"/>
          <w:color w:val="404040"/>
          <w:sz w:val="18"/>
          <w:szCs w:val="18"/>
          <w:rtl w:val="0"/>
        </w:rPr>
        <w:t xml:space="preserve">docent</w:t>
      </w: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rtl w:val="0"/>
        </w:rPr>
        <w:t xml:space="preserve">i che costituiranno il “Gruppo di lavoro Stem by Stem”” DM 65/2023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che si occuperà della progettazione delle azioni inerenti le due Linee di intervento: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Linea di intervento A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Verdana" w:cs="Verdana" w:eastAsia="Verdana" w:hAnsi="Verdana"/>
          <w:color w:val="21252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Linea di intervento B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: Realizzazione di percorsi formativi di lingua e di metodologia di durata annuale, finalizzati al potenziamento delle competenze linguistiche dei docenti in servizio e al miglioramento delle loro competenze metodologiche di insegnamento in lingua straniera.</w:t>
      </w:r>
    </w:p>
    <w:p w:rsidR="00000000" w:rsidDel="00000000" w:rsidP="00000000" w:rsidRDefault="00000000" w:rsidRPr="00000000" w14:paraId="00000024">
      <w:pPr>
        <w:spacing w:after="240" w:before="240" w:line="237" w:lineRule="auto"/>
        <w:jc w:val="center"/>
        <w:rPr>
          <w:rFonts w:ascii="Verdana" w:cs="Verdana" w:eastAsia="Verdana" w:hAnsi="Verdana"/>
          <w:b w:val="1"/>
          <w:color w:val="21252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in qualità di </w:t>
      </w: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(apporre una “X” la dicitura di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37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[ ]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docente discipline STEM: Science (scienza), Technology (tecnologia), Engineering (ingegneria) e Mathematics (matematica)</w:t>
      </w:r>
    </w:p>
    <w:p w:rsidR="00000000" w:rsidDel="00000000" w:rsidP="00000000" w:rsidRDefault="00000000" w:rsidRPr="00000000" w14:paraId="00000026">
      <w:pPr>
        <w:spacing w:after="240" w:before="240" w:line="237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[ ]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docente di discipline linguistiche</w:t>
      </w:r>
    </w:p>
    <w:p w:rsidR="00000000" w:rsidDel="00000000" w:rsidP="00000000" w:rsidRDefault="00000000" w:rsidRPr="00000000" w14:paraId="00000027">
      <w:pPr>
        <w:spacing w:after="240" w:before="240" w:line="237" w:lineRule="auto"/>
        <w:jc w:val="center"/>
        <w:rPr>
          <w:rFonts w:ascii="Verdana" w:cs="Verdana" w:eastAsia="Verdana" w:hAnsi="Verdana"/>
          <w:b w:val="1"/>
          <w:color w:val="21252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28">
      <w:pPr>
        <w:spacing w:after="240" w:before="240" w:line="237" w:lineRule="auto"/>
        <w:jc w:val="left"/>
        <w:rPr>
          <w:rFonts w:ascii="Verdana" w:cs="Verdana" w:eastAsia="Verdana" w:hAnsi="Verdana"/>
          <w:color w:val="21252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i seguenti titoli valutabili: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240" w:line="237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docente discipline STEM: Science (scienza), Technology (tecnologia), Engineering (ingegneria) e Mathematics (matematica)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3870"/>
        <w:gridCol w:w="1995"/>
        <w:tblGridChange w:id="0">
          <w:tblGrid>
            <w:gridCol w:w="3720"/>
            <w:gridCol w:w="3870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0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tipo di servizio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estremi incarico/incarichi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(a cura della Commissione)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progettista progetti PNRR inerenti l’innovazione digitale e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collaudatore progetti PNRR  inerenti l’innovazione digitale e STEM: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progettista progetti PON  inerenti l’innovazione digitale e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collaudatore progetti PON  inerenti l’innovazione digitale e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possesso di certificazioni (esclusa ECDL base) inerenti le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anzianità di servizio (ruolo e pre-ruolo, escluso l'anno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40" w:before="240" w:line="237" w:lineRule="auto"/>
        <w:ind w:left="720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docente di discipline linguistiche</w:t>
      </w:r>
    </w:p>
    <w:p w:rsidR="00000000" w:rsidDel="00000000" w:rsidP="00000000" w:rsidRDefault="00000000" w:rsidRPr="00000000" w14:paraId="0000004F">
      <w:pPr>
        <w:ind w:left="7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3900"/>
        <w:gridCol w:w="1920"/>
        <w:tblGridChange w:id="0">
          <w:tblGrid>
            <w:gridCol w:w="3765"/>
            <w:gridCol w:w="390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tipo di servizio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estremi incarico/incarichi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(a cura della Commissione)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progettista progetti PON  inerenti l’innovazione linguistica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progettista progetti POC  inerenti l’innovazione linguistica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in qualità di progettista ERASMUS+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anzianità di servizio (ruolo e pre-ruolo, escluso l'anno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Si allega Curriculum Vitae in formato europeo e copia documento di riconoscimento in corso di validità.</w:t>
      </w:r>
    </w:p>
    <w:p w:rsidR="00000000" w:rsidDel="00000000" w:rsidP="00000000" w:rsidRDefault="00000000" w:rsidRPr="00000000" w14:paraId="00000061">
      <w:pPr>
        <w:spacing w:after="240" w:before="240" w:line="237" w:lineRule="auto"/>
        <w:jc w:val="center"/>
        <w:rPr>
          <w:rFonts w:ascii="Verdana" w:cs="Verdana" w:eastAsia="Verdana" w:hAnsi="Verdana"/>
          <w:color w:val="404040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u w:val="single"/>
          <w:rtl w:val="0"/>
        </w:rPr>
        <w:t xml:space="preserve">Privacy</w:t>
      </w:r>
    </w:p>
    <w:p w:rsidR="00000000" w:rsidDel="00000000" w:rsidP="00000000" w:rsidRDefault="00000000" w:rsidRPr="00000000" w14:paraId="00000062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rtl w:val="0"/>
        </w:rPr>
        <w:t xml:space="preserve">Il/la sottoscritto/a con la presente, ai sensi del Regolamento Europeo GDPR 679/2016 e del D. Lgs. 101/2018,</w:t>
      </w:r>
    </w:p>
    <w:p w:rsidR="00000000" w:rsidDel="00000000" w:rsidP="00000000" w:rsidRDefault="00000000" w:rsidRPr="00000000" w14:paraId="00000063">
      <w:pPr>
        <w:spacing w:after="240" w:before="240" w:line="237" w:lineRule="auto"/>
        <w:jc w:val="center"/>
        <w:rPr>
          <w:rFonts w:ascii="Verdana" w:cs="Verdana" w:eastAsia="Verdana" w:hAnsi="Verdana"/>
          <w:color w:val="40404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rtl w:val="0"/>
        </w:rPr>
        <w:t xml:space="preserve"> AUTORIZZA </w:t>
      </w:r>
    </w:p>
    <w:p w:rsidR="00000000" w:rsidDel="00000000" w:rsidP="00000000" w:rsidRDefault="00000000" w:rsidRPr="00000000" w14:paraId="00000064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65">
      <w:pPr>
        <w:spacing w:after="240" w:before="240" w:line="237" w:lineRule="auto"/>
        <w:jc w:val="both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Data _________________________</w:t>
      </w:r>
    </w:p>
    <w:p w:rsidR="00000000" w:rsidDel="00000000" w:rsidP="00000000" w:rsidRDefault="00000000" w:rsidRPr="00000000" w14:paraId="00000066">
      <w:pPr>
        <w:spacing w:after="240" w:before="240" w:line="237" w:lineRule="auto"/>
        <w:jc w:val="right"/>
        <w:rPr>
          <w:rFonts w:ascii="Verdana" w:cs="Verdana" w:eastAsia="Verdana" w:hAnsi="Verdana"/>
          <w:color w:val="40404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404040"/>
          <w:sz w:val="18"/>
          <w:szCs w:val="18"/>
          <w:highlight w:val="white"/>
          <w:rtl w:val="0"/>
        </w:rPr>
        <w:t xml:space="preserve">Firma ____________________________________</w:t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284" w:top="8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Verdana"/>
  <w:font w:name="Rosarivo">
    <w:embedRegular w:fontKey="{00000000-0000-0000-0000-000000000000}" r:id="rId1" w:subsetted="0"/>
    <w:embedItalic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blis008006@pec.istruzione.it" TargetMode="External"/><Relationship Id="rId9" Type="http://schemas.openxmlformats.org/officeDocument/2006/relationships/hyperlink" Target="mailto:blis008006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vo-regular.ttf"/><Relationship Id="rId2" Type="http://schemas.openxmlformats.org/officeDocument/2006/relationships/font" Target="fonts/Rosariv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